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EA4" w:rsidRDefault="00922D93" w:rsidP="00922D93">
      <w:pPr>
        <w:jc w:val="center"/>
        <w:rPr>
          <w:rFonts w:ascii="Athelas" w:hAnsi="Athelas"/>
        </w:rPr>
      </w:pPr>
      <w:r>
        <w:rPr>
          <w:rFonts w:ascii="Athelas" w:hAnsi="Athelas"/>
        </w:rPr>
        <w:t>Welcome to English 10</w:t>
      </w:r>
    </w:p>
    <w:p w:rsidR="00922D93" w:rsidRDefault="00922D93" w:rsidP="00922D93">
      <w:pPr>
        <w:jc w:val="center"/>
        <w:rPr>
          <w:rFonts w:ascii="Athelas" w:hAnsi="Athelas"/>
        </w:rPr>
      </w:pPr>
    </w:p>
    <w:p w:rsidR="00922D93" w:rsidRDefault="00922D93" w:rsidP="00922D93">
      <w:pPr>
        <w:rPr>
          <w:rFonts w:ascii="Athelas" w:hAnsi="Athelas"/>
        </w:rPr>
      </w:pPr>
    </w:p>
    <w:p w:rsidR="00922D93" w:rsidRPr="00922D93" w:rsidRDefault="00922D93" w:rsidP="00922D93">
      <w:pPr>
        <w:rPr>
          <w:rFonts w:ascii="Athelas" w:hAnsi="Athelas"/>
        </w:rPr>
      </w:pPr>
      <w:r>
        <w:rPr>
          <w:rFonts w:ascii="Athelas" w:hAnsi="Athelas"/>
          <w:u w:val="single"/>
        </w:rPr>
        <w:t>Unit 1 – Macbeth, Betrayal and the Thirst for Power</w:t>
      </w:r>
      <w:r>
        <w:rPr>
          <w:rFonts w:ascii="Athelas" w:hAnsi="Athelas"/>
        </w:rPr>
        <w:t xml:space="preserve"> (Quarter One)</w:t>
      </w:r>
    </w:p>
    <w:p w:rsidR="00922D93" w:rsidRDefault="00922D93" w:rsidP="00922D93">
      <w:pPr>
        <w:rPr>
          <w:rFonts w:ascii="Athelas" w:hAnsi="Athelas"/>
          <w:u w:val="single"/>
        </w:rPr>
      </w:pPr>
    </w:p>
    <w:p w:rsidR="00922D93" w:rsidRDefault="00922D93" w:rsidP="00922D93">
      <w:pPr>
        <w:rPr>
          <w:rFonts w:ascii="Athelas" w:hAnsi="Athelas"/>
        </w:rPr>
      </w:pPr>
      <w:r>
        <w:rPr>
          <w:rFonts w:ascii="Athelas" w:hAnsi="Athelas"/>
        </w:rPr>
        <w:t xml:space="preserve">Readings: </w:t>
      </w:r>
      <w:r>
        <w:rPr>
          <w:rFonts w:ascii="Athelas" w:hAnsi="Athelas"/>
          <w:b/>
          <w:i/>
        </w:rPr>
        <w:t>Macbeth</w:t>
      </w:r>
      <w:r>
        <w:rPr>
          <w:rFonts w:ascii="Athelas" w:hAnsi="Athelas"/>
        </w:rPr>
        <w:t xml:space="preserve"> – William Shakespeare, Marc Antony and Brutus speeches (</w:t>
      </w:r>
      <w:r>
        <w:rPr>
          <w:rFonts w:ascii="Athelas" w:hAnsi="Athelas"/>
          <w:b/>
          <w:i/>
        </w:rPr>
        <w:t>Julius Caesar</w:t>
      </w:r>
      <w:r>
        <w:rPr>
          <w:rFonts w:ascii="Athelas" w:hAnsi="Athelas"/>
        </w:rPr>
        <w:t>), “A Poison Tree” – William Blake, “The Other Woman” – Sherwood Anderson</w:t>
      </w:r>
    </w:p>
    <w:p w:rsidR="00922D93" w:rsidRDefault="00922D93" w:rsidP="00922D93">
      <w:pPr>
        <w:rPr>
          <w:rFonts w:ascii="Athelas" w:hAnsi="Athelas"/>
        </w:rPr>
      </w:pPr>
    </w:p>
    <w:p w:rsidR="00922D93" w:rsidRDefault="0085188F" w:rsidP="00922D93">
      <w:pPr>
        <w:rPr>
          <w:rFonts w:ascii="Athelas" w:hAnsi="Athelas"/>
        </w:rPr>
      </w:pPr>
      <w:r>
        <w:rPr>
          <w:rFonts w:ascii="Athelas" w:hAnsi="Athelas"/>
        </w:rPr>
        <w:t>Culminating Tasks: Thematic Movie Poster, Test, In-Class Essay (</w:t>
      </w:r>
      <w:r>
        <w:rPr>
          <w:rFonts w:ascii="Athelas" w:hAnsi="Athelas"/>
          <w:b/>
          <w:i/>
        </w:rPr>
        <w:t>Macbeth</w:t>
      </w:r>
      <w:r>
        <w:rPr>
          <w:rFonts w:ascii="Athelas" w:hAnsi="Athelas"/>
        </w:rPr>
        <w:t>), Socratic Seminar (</w:t>
      </w:r>
      <w:r>
        <w:rPr>
          <w:rFonts w:ascii="Athelas" w:hAnsi="Athelas"/>
          <w:b/>
          <w:i/>
        </w:rPr>
        <w:t>Julius Caesar</w:t>
      </w:r>
      <w:r>
        <w:rPr>
          <w:rFonts w:ascii="Athelas" w:hAnsi="Athelas"/>
        </w:rPr>
        <w:t>), Evaluative Essay (“A Poison Tree”), Comprehension Questions (“The Other Woman”)</w:t>
      </w:r>
    </w:p>
    <w:p w:rsidR="0085188F" w:rsidRDefault="0085188F" w:rsidP="00922D93">
      <w:pPr>
        <w:rPr>
          <w:rFonts w:ascii="Athelas" w:hAnsi="Athelas"/>
        </w:rPr>
      </w:pPr>
    </w:p>
    <w:p w:rsidR="0085188F" w:rsidRDefault="0085188F" w:rsidP="00922D93">
      <w:pPr>
        <w:rPr>
          <w:rFonts w:ascii="Athelas" w:hAnsi="Athelas"/>
        </w:rPr>
      </w:pPr>
      <w:r>
        <w:rPr>
          <w:rFonts w:ascii="Athelas" w:hAnsi="Athelas"/>
          <w:u w:val="single"/>
        </w:rPr>
        <w:t>Unit 2 – The Power of Persuasion</w:t>
      </w:r>
      <w:r>
        <w:rPr>
          <w:rFonts w:ascii="Athelas" w:hAnsi="Athelas"/>
        </w:rPr>
        <w:t xml:space="preserve"> (Quarter Two)</w:t>
      </w:r>
    </w:p>
    <w:p w:rsidR="0085188F" w:rsidRDefault="0085188F" w:rsidP="00922D93">
      <w:pPr>
        <w:rPr>
          <w:rFonts w:ascii="Athelas" w:hAnsi="Athelas"/>
        </w:rPr>
      </w:pPr>
    </w:p>
    <w:p w:rsidR="0085188F" w:rsidRDefault="0085188F" w:rsidP="00922D93">
      <w:pPr>
        <w:rPr>
          <w:rFonts w:ascii="Athelas" w:hAnsi="Athelas"/>
        </w:rPr>
      </w:pPr>
      <w:r>
        <w:rPr>
          <w:rFonts w:ascii="Athelas" w:hAnsi="Athelas"/>
        </w:rPr>
        <w:t xml:space="preserve">Readings: Nobel Prize Acceptance Speech (Barack Obama), Letter </w:t>
      </w:r>
      <w:proofErr w:type="gramStart"/>
      <w:r>
        <w:rPr>
          <w:rFonts w:ascii="Athelas" w:hAnsi="Athelas"/>
        </w:rPr>
        <w:t>From</w:t>
      </w:r>
      <w:proofErr w:type="gramEnd"/>
      <w:r>
        <w:rPr>
          <w:rFonts w:ascii="Athelas" w:hAnsi="Athelas"/>
        </w:rPr>
        <w:t xml:space="preserve"> Birmingham Jail (Martin Luther King, Jr.), Beyond Vietnam (Martin Luther King, Jr.), Second Inaugural Address (Abraham Lincoln), Robert Kennedy’s Speech on the Assassination of Martin Luther King</w:t>
      </w:r>
      <w:r w:rsidR="003D7504">
        <w:rPr>
          <w:rFonts w:ascii="Athelas" w:hAnsi="Athelas"/>
        </w:rPr>
        <w:t xml:space="preserve">, Jr. (Robert Kennedy), </w:t>
      </w:r>
      <w:r w:rsidR="003D7504">
        <w:rPr>
          <w:rFonts w:ascii="Athelas" w:hAnsi="Athelas"/>
          <w:i/>
        </w:rPr>
        <w:t xml:space="preserve">Great Dictator </w:t>
      </w:r>
      <w:r w:rsidR="003D7504">
        <w:rPr>
          <w:rFonts w:ascii="Athelas" w:hAnsi="Athelas"/>
        </w:rPr>
        <w:t>Closing Speech (Charlie Chaplin)</w:t>
      </w:r>
    </w:p>
    <w:p w:rsidR="003D7504" w:rsidRDefault="003D7504" w:rsidP="00922D93">
      <w:pPr>
        <w:rPr>
          <w:rFonts w:ascii="Athelas" w:hAnsi="Athelas"/>
        </w:rPr>
      </w:pPr>
    </w:p>
    <w:p w:rsidR="003D7504" w:rsidRDefault="003D7504" w:rsidP="00922D93">
      <w:pPr>
        <w:rPr>
          <w:rFonts w:ascii="Athelas" w:hAnsi="Athelas"/>
        </w:rPr>
      </w:pPr>
      <w:r>
        <w:rPr>
          <w:rFonts w:ascii="Athelas" w:hAnsi="Athelas"/>
        </w:rPr>
        <w:t>Culminating Tasks: Comprehension Questions (Obama), Political Activism Photo Essay (Birmingham), Comparative Historical Evaluations (MLK and Lincoln), Socratic Seminar (Kennedy), Argumentative Essay (Chaplin)</w:t>
      </w:r>
    </w:p>
    <w:p w:rsidR="003D7504" w:rsidRDefault="003D7504" w:rsidP="00922D93">
      <w:pPr>
        <w:rPr>
          <w:rFonts w:ascii="Athelas" w:hAnsi="Athelas"/>
        </w:rPr>
      </w:pPr>
    </w:p>
    <w:p w:rsidR="003D7504" w:rsidRDefault="003D7504" w:rsidP="00922D93">
      <w:pPr>
        <w:rPr>
          <w:rFonts w:ascii="Athelas" w:hAnsi="Athelas"/>
        </w:rPr>
      </w:pPr>
      <w:r>
        <w:rPr>
          <w:rFonts w:ascii="Athelas" w:hAnsi="Athelas"/>
          <w:u w:val="single"/>
        </w:rPr>
        <w:t>Unit 3 – Dickinson, Frost, Poe &amp; Evidence-Based Claims</w:t>
      </w:r>
      <w:r>
        <w:rPr>
          <w:rFonts w:ascii="Athelas" w:hAnsi="Athelas"/>
        </w:rPr>
        <w:t xml:space="preserve"> (Quarter Three)</w:t>
      </w:r>
    </w:p>
    <w:p w:rsidR="003D7504" w:rsidRDefault="003D7504" w:rsidP="00922D93">
      <w:pPr>
        <w:rPr>
          <w:rFonts w:ascii="Athelas" w:hAnsi="Athelas"/>
        </w:rPr>
      </w:pPr>
    </w:p>
    <w:p w:rsidR="003D7504" w:rsidRDefault="003D7504" w:rsidP="00922D93">
      <w:pPr>
        <w:rPr>
          <w:rFonts w:ascii="Athelas" w:hAnsi="Athelas"/>
        </w:rPr>
      </w:pPr>
      <w:r>
        <w:rPr>
          <w:rFonts w:ascii="Athelas" w:hAnsi="Athelas"/>
        </w:rPr>
        <w:t xml:space="preserve">Readings: </w:t>
      </w:r>
      <w:r w:rsidR="001F709E">
        <w:rPr>
          <w:rFonts w:ascii="Athelas" w:hAnsi="Athelas"/>
        </w:rPr>
        <w:t xml:space="preserve">Dickinson (“Because I Could Not Stop </w:t>
      </w:r>
      <w:proofErr w:type="gramStart"/>
      <w:r w:rsidR="001F709E">
        <w:rPr>
          <w:rFonts w:ascii="Athelas" w:hAnsi="Athelas"/>
        </w:rPr>
        <w:t>For</w:t>
      </w:r>
      <w:proofErr w:type="gramEnd"/>
      <w:r w:rsidR="001F709E">
        <w:rPr>
          <w:rFonts w:ascii="Athelas" w:hAnsi="Athelas"/>
        </w:rPr>
        <w:t xml:space="preserve"> Death”, “Tell all the Truth But Tell It Slant”, “Hope Is the Thing With Feathers”, “Success Is Counted Sweetest”</w:t>
      </w:r>
      <w:r w:rsidR="001C1407">
        <w:rPr>
          <w:rFonts w:ascii="Athelas" w:hAnsi="Athelas"/>
        </w:rPr>
        <w:t>)</w:t>
      </w:r>
      <w:r w:rsidR="001F709E">
        <w:rPr>
          <w:rFonts w:ascii="Athelas" w:hAnsi="Athelas"/>
        </w:rPr>
        <w:t xml:space="preserve">. Frost (“Home Burial”, “Fire and Ice”, “Nothing Gold Can Stay”, “Stopping </w:t>
      </w:r>
      <w:proofErr w:type="gramStart"/>
      <w:r w:rsidR="001F709E">
        <w:rPr>
          <w:rFonts w:ascii="Athelas" w:hAnsi="Athelas"/>
        </w:rPr>
        <w:t>By</w:t>
      </w:r>
      <w:proofErr w:type="gramEnd"/>
      <w:r w:rsidR="001F709E">
        <w:rPr>
          <w:rFonts w:ascii="Athelas" w:hAnsi="Athelas"/>
        </w:rPr>
        <w:t xml:space="preserve"> Woods On A Snowy Evening”, “The Road Not Taken”). Poe (“The Raven”, </w:t>
      </w:r>
      <w:r w:rsidR="001C1407">
        <w:rPr>
          <w:rFonts w:ascii="Athelas" w:hAnsi="Athelas"/>
        </w:rPr>
        <w:t>“Annabel Lee”, “Eldorado”, “A Dream Within A Dream”)</w:t>
      </w:r>
    </w:p>
    <w:p w:rsidR="001C1407" w:rsidRDefault="001C1407" w:rsidP="00922D93">
      <w:pPr>
        <w:rPr>
          <w:rFonts w:ascii="Athelas" w:hAnsi="Athelas"/>
        </w:rPr>
      </w:pPr>
    </w:p>
    <w:p w:rsidR="001C1407" w:rsidRDefault="001C1407" w:rsidP="00922D93">
      <w:pPr>
        <w:rPr>
          <w:rFonts w:ascii="Athelas" w:hAnsi="Athelas"/>
        </w:rPr>
      </w:pPr>
      <w:r>
        <w:rPr>
          <w:rFonts w:ascii="Athelas" w:hAnsi="Athelas"/>
        </w:rPr>
        <w:t xml:space="preserve">Culminating Tasks: Thematic Synthesis Essay for Poet of Student’s Choice, Animation Storyboard Depicting Events of One Poem, Socratic Seminars for “Home Burial” and “Tell all the Truth </w:t>
      </w:r>
      <w:proofErr w:type="gramStart"/>
      <w:r>
        <w:rPr>
          <w:rFonts w:ascii="Athelas" w:hAnsi="Athelas"/>
        </w:rPr>
        <w:t>But</w:t>
      </w:r>
      <w:proofErr w:type="gramEnd"/>
      <w:r>
        <w:rPr>
          <w:rFonts w:ascii="Athelas" w:hAnsi="Athelas"/>
        </w:rPr>
        <w:t xml:space="preserve"> Tell It Slant”.</w:t>
      </w:r>
    </w:p>
    <w:p w:rsidR="001C1407" w:rsidRDefault="001C1407" w:rsidP="00922D93">
      <w:pPr>
        <w:rPr>
          <w:rFonts w:ascii="Athelas" w:hAnsi="Athelas"/>
        </w:rPr>
      </w:pPr>
    </w:p>
    <w:p w:rsidR="001C1407" w:rsidRDefault="001C1407" w:rsidP="00922D93">
      <w:pPr>
        <w:rPr>
          <w:rFonts w:ascii="Athelas" w:hAnsi="Athelas"/>
        </w:rPr>
      </w:pPr>
      <w:r>
        <w:rPr>
          <w:rFonts w:ascii="Athelas" w:hAnsi="Athelas"/>
          <w:u w:val="single"/>
        </w:rPr>
        <w:t>Unit 4 – Trials and Tribulations of Misspent Youth</w:t>
      </w:r>
      <w:r>
        <w:rPr>
          <w:rFonts w:ascii="Athelas" w:hAnsi="Athelas"/>
        </w:rPr>
        <w:t xml:space="preserve"> (Quarter Four)</w:t>
      </w:r>
    </w:p>
    <w:p w:rsidR="0043394F" w:rsidRDefault="0043394F" w:rsidP="00922D93">
      <w:pPr>
        <w:rPr>
          <w:rFonts w:ascii="Athelas" w:hAnsi="Athelas"/>
        </w:rPr>
      </w:pPr>
    </w:p>
    <w:p w:rsidR="0043394F" w:rsidRDefault="0043394F" w:rsidP="00922D93">
      <w:pPr>
        <w:rPr>
          <w:rFonts w:ascii="Athelas" w:hAnsi="Athelas"/>
        </w:rPr>
      </w:pPr>
      <w:r>
        <w:rPr>
          <w:rFonts w:ascii="Athelas" w:hAnsi="Athelas"/>
        </w:rPr>
        <w:t xml:space="preserve">Readings: Excerpts from </w:t>
      </w:r>
      <w:r>
        <w:rPr>
          <w:rFonts w:ascii="Athelas" w:hAnsi="Athelas"/>
          <w:b/>
          <w:i/>
        </w:rPr>
        <w:t>The Lone Ranger and Tonto Fistfight in Heaven</w:t>
      </w:r>
      <w:r>
        <w:rPr>
          <w:rFonts w:ascii="Athelas" w:hAnsi="Athelas"/>
        </w:rPr>
        <w:t xml:space="preserve">, </w:t>
      </w:r>
      <w:r>
        <w:rPr>
          <w:rFonts w:ascii="Athelas" w:hAnsi="Athelas"/>
          <w:b/>
          <w:i/>
        </w:rPr>
        <w:t xml:space="preserve">Friday Night Lights, The Breakfast Club </w:t>
      </w:r>
      <w:r>
        <w:rPr>
          <w:rFonts w:ascii="Athelas" w:hAnsi="Athelas"/>
        </w:rPr>
        <w:t xml:space="preserve">(film), </w:t>
      </w:r>
      <w:r>
        <w:rPr>
          <w:rFonts w:ascii="Athelas" w:hAnsi="Athelas"/>
          <w:b/>
          <w:i/>
        </w:rPr>
        <w:t xml:space="preserve">Stand </w:t>
      </w:r>
      <w:proofErr w:type="gramStart"/>
      <w:r>
        <w:rPr>
          <w:rFonts w:ascii="Athelas" w:hAnsi="Athelas"/>
          <w:b/>
          <w:i/>
        </w:rPr>
        <w:t>By</w:t>
      </w:r>
      <w:proofErr w:type="gramEnd"/>
      <w:r>
        <w:rPr>
          <w:rFonts w:ascii="Athelas" w:hAnsi="Athelas"/>
          <w:b/>
          <w:i/>
        </w:rPr>
        <w:t xml:space="preserve"> Me</w:t>
      </w:r>
      <w:r>
        <w:rPr>
          <w:rFonts w:ascii="Athelas" w:hAnsi="Athelas"/>
        </w:rPr>
        <w:t xml:space="preserve"> (film), </w:t>
      </w:r>
      <w:r>
        <w:rPr>
          <w:rFonts w:ascii="Athelas" w:hAnsi="Athelas"/>
          <w:b/>
          <w:i/>
        </w:rPr>
        <w:t>The Outsiders, Catcher in the Rye, Carrie</w:t>
      </w:r>
      <w:r>
        <w:rPr>
          <w:rFonts w:ascii="Athelas" w:hAnsi="Athelas"/>
        </w:rPr>
        <w:t xml:space="preserve"> (film).</w:t>
      </w:r>
    </w:p>
    <w:p w:rsidR="0043394F" w:rsidRDefault="0043394F" w:rsidP="00922D93">
      <w:pPr>
        <w:rPr>
          <w:rFonts w:ascii="Athelas" w:hAnsi="Athelas"/>
        </w:rPr>
      </w:pPr>
    </w:p>
    <w:p w:rsidR="0043394F" w:rsidRPr="0043394F" w:rsidRDefault="0043394F" w:rsidP="00922D93">
      <w:pPr>
        <w:rPr>
          <w:rFonts w:ascii="Athelas" w:hAnsi="Athelas"/>
        </w:rPr>
      </w:pPr>
      <w:r>
        <w:rPr>
          <w:rFonts w:ascii="Athelas" w:hAnsi="Athelas"/>
        </w:rPr>
        <w:t>Culminating Tasks: Character Analysis Essays (</w:t>
      </w:r>
      <w:r>
        <w:rPr>
          <w:rFonts w:ascii="Athelas" w:hAnsi="Athelas"/>
          <w:b/>
          <w:i/>
        </w:rPr>
        <w:t xml:space="preserve">Outsiders </w:t>
      </w:r>
      <w:r>
        <w:rPr>
          <w:rFonts w:ascii="Athelas" w:hAnsi="Athelas"/>
        </w:rPr>
        <w:t xml:space="preserve">and </w:t>
      </w:r>
      <w:r>
        <w:rPr>
          <w:rFonts w:ascii="Athelas" w:hAnsi="Athelas"/>
          <w:b/>
          <w:i/>
        </w:rPr>
        <w:t>Catcher</w:t>
      </w:r>
      <w:r>
        <w:rPr>
          <w:rFonts w:ascii="Athelas" w:hAnsi="Athelas"/>
        </w:rPr>
        <w:t xml:space="preserve">), written review of </w:t>
      </w:r>
      <w:r>
        <w:rPr>
          <w:rFonts w:ascii="Athelas" w:hAnsi="Athelas"/>
          <w:b/>
          <w:i/>
        </w:rPr>
        <w:t>The Breakfast Club</w:t>
      </w:r>
      <w:r>
        <w:rPr>
          <w:rFonts w:ascii="Athelas" w:hAnsi="Athelas"/>
        </w:rPr>
        <w:t xml:space="preserve"> and </w:t>
      </w:r>
      <w:r>
        <w:rPr>
          <w:rFonts w:ascii="Athelas" w:hAnsi="Athelas"/>
          <w:b/>
          <w:i/>
        </w:rPr>
        <w:t>Stand By Me</w:t>
      </w:r>
      <w:r>
        <w:rPr>
          <w:rFonts w:ascii="Athelas" w:hAnsi="Athelas"/>
        </w:rPr>
        <w:t>, 3-5 minute film depicting reality of the life of teens in South L.A.</w:t>
      </w:r>
      <w:bookmarkStart w:id="0" w:name="_GoBack"/>
      <w:bookmarkEnd w:id="0"/>
    </w:p>
    <w:sectPr w:rsidR="0043394F" w:rsidRPr="0043394F" w:rsidSect="005B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93"/>
    <w:rsid w:val="001C1407"/>
    <w:rsid w:val="001F709E"/>
    <w:rsid w:val="003D7504"/>
    <w:rsid w:val="0043394F"/>
    <w:rsid w:val="005A62E8"/>
    <w:rsid w:val="005B0494"/>
    <w:rsid w:val="0085188F"/>
    <w:rsid w:val="00922D93"/>
    <w:rsid w:val="00A4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4AC573"/>
  <w15:chartTrackingRefBased/>
  <w15:docId w15:val="{B4D468A4-EF33-524E-9D37-3D3C9211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McTaggart</dc:creator>
  <cp:keywords/>
  <dc:description/>
  <cp:lastModifiedBy>Brian McTaggart</cp:lastModifiedBy>
  <cp:revision>1</cp:revision>
  <dcterms:created xsi:type="dcterms:W3CDTF">2019-08-26T03:18:00Z</dcterms:created>
  <dcterms:modified xsi:type="dcterms:W3CDTF">2019-08-26T04:20:00Z</dcterms:modified>
</cp:coreProperties>
</file>